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Times New Roman"/>
          <w:i/>
          <w:color w:val="000000"/>
        </w:rPr>
        <w:t xml:space="preserve">Én és az Atya egy vagyunk.” </w:t>
      </w:r>
      <w:r>
        <w:rPr>
          <w:rFonts w:cs="Times New Roman"/>
          <w:bCs/>
          <w:i/>
          <w:color w:val="000000"/>
        </w:rPr>
        <w:t>(Jn 10,30)</w:t>
      </w:r>
    </w:p>
    <w:p>
      <w:pPr>
        <w:pStyle w:val="Normal"/>
        <w:rPr>
          <w:rFonts w:cs="Times New Roman"/>
          <w:bCs/>
          <w:color w:val="000000"/>
        </w:rPr>
      </w:pPr>
      <w:r>
        <w:rPr>
          <w:rFonts w:cs="Times New Roman"/>
          <w:bCs/>
          <w:color w:val="000000"/>
        </w:rPr>
      </w:r>
    </w:p>
    <w:p>
      <w:pPr>
        <w:pStyle w:val="Normal"/>
        <w:rPr/>
      </w:pPr>
      <w:r>
        <w:rPr>
          <w:rFonts w:cs="Times New Roman"/>
          <w:bCs/>
          <w:color w:val="000000"/>
        </w:rPr>
        <w:t xml:space="preserve">Micsoda kijelentés. Azonos vagyok az Atyával, mondja Jézus. És tényleg! Nem kevesebb, nem kisebb, nem gyengébb, hanem olyan, mint Ő. Az „egy vagyok” még ennél is többről beszél. Nincsenek saját elképzeléseim, amelyek elhomályosítanák az Ő tervét. Nincs saját akarat, amely fontosabb volna, mint az Ő akaratát megtenni. </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bCs/>
          <w:color w:val="000000"/>
        </w:rPr>
        <w:t xml:space="preserve">Mindez teljes egységben és egyetértésben. Így is lehet élni? Nem csak hogy lehet, hanem csak így érdemes. Mert ez a hozzáállás teljes bizalomról árulkodik. Nem kell bizonyítás, tudom. Ezt pedig a mély hitet mutat be. Minden együtt van ahhoz, hogy az Atya Isten akarata megvalósuljon. Ez a legjobb terv és akarat, ami valaha a világon megjelent. Mi, emberek is részei lehetünk ennek a tervnek. Élj egységben Jézussal! </w:t>
      </w:r>
      <w:r>
        <w:rPr>
          <w:rFonts w:cs="Times New Roman"/>
          <w:bCs/>
          <w:i/>
          <w:color w:val="000000"/>
        </w:rPr>
        <w:t>Vadon Gyula</w:t>
      </w:r>
      <w:r>
        <w:rPr>
          <w:rFonts w:cs="Times New Roman"/>
          <w:bCs/>
          <w:color w:val="000000"/>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hu-HU" w:eastAsia="zh-CN" w:bidi="hi-IN"/>
      </w:rPr>
    </w:rPrDefault>
    <w:pPrDefault>
      <w:pPr/>
    </w:pPrDefault>
  </w:docDefaults>
  <w:style w:type="paragraph" w:styleId="Normal">
    <w:name w:val="Normal"/>
    <w:qFormat/>
    <w:pPr>
      <w:widowControl w:val="false"/>
    </w:pPr>
    <w:rPr>
      <w:rFonts w:ascii="Times New Roman" w:hAnsi="Times New Roman" w:eastAsia="SimSun" w:cs="Arial"/>
      <w:color w:val="auto"/>
      <w:sz w:val="24"/>
      <w:szCs w:val="24"/>
      <w:lang w:val="hu-HU" w:eastAsia="zh-CN" w:bidi="hi-IN"/>
    </w:rPr>
  </w:style>
  <w:style w:type="paragraph" w:styleId="Cmsor">
    <w:name w:val="Címsor"/>
    <w:basedOn w:val="Normal"/>
    <w:next w:val="Szvegtrzs"/>
    <w:qFormat/>
    <w:pPr>
      <w:keepNext/>
      <w:spacing w:before="240" w:after="120"/>
    </w:pPr>
    <w:rPr>
      <w:rFonts w:ascii="Times New Roman" w:hAnsi="Times New Roman" w:eastAsia="Microsoft YaHei" w:cs="Ari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Arial"/>
    </w:rPr>
  </w:style>
  <w:style w:type="paragraph" w:styleId="Felirat">
    <w:name w:val="Felirat"/>
    <w:basedOn w:val="Normal"/>
    <w:pPr>
      <w:suppressLineNumbers/>
      <w:spacing w:before="120" w:after="120"/>
    </w:pPr>
    <w:rPr>
      <w:rFonts w:ascii="Times New Roman" w:hAnsi="Times New Roman" w:cs="Arial"/>
      <w:i/>
      <w:iCs/>
      <w:sz w:val="24"/>
      <w:szCs w:val="24"/>
    </w:rPr>
  </w:style>
  <w:style w:type="paragraph" w:styleId="Trgymutat">
    <w:name w:val="Tárgymutató"/>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TotalTime>
  <Application>LibreOffice/5.0.5.2$Windows_x86 LibreOffice_project/55b006a02d247b5f7215fc6ea0fde844b30035b3</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2016-03-13T20:59:35Z</dcterms:created>
  <dc:creator>Gyula Vadon</dc:creator>
  <dc:language>hu-HU</dc:language>
  <cp:lastModifiedBy>Gyula Vadon</cp:lastModifiedBy>
  <dcterms:modified xsi:type="dcterms:W3CDTF">2016-03-13T21:01:08Z</dcterms:modified>
  <cp:revision>1</cp:revision>
</cp:coreProperties>
</file>